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8" w:rsidRDefault="00436E18" w:rsidP="00436E18">
      <w:pPr>
        <w:keepLines/>
        <w:widowControl w:val="0"/>
        <w:autoSpaceDE w:val="0"/>
        <w:autoSpaceDN w:val="0"/>
        <w:adjustRightInd w:val="0"/>
        <w:jc w:val="center"/>
      </w:pPr>
      <w:bookmarkStart w:id="0" w:name="PartList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 wp14:anchorId="47E66012" wp14:editId="6C006A47">
            <wp:simplePos x="0" y="0"/>
            <wp:positionH relativeFrom="page">
              <wp:posOffset>1076325</wp:posOffset>
            </wp:positionH>
            <wp:positionV relativeFrom="page">
              <wp:posOffset>914400</wp:posOffset>
            </wp:positionV>
            <wp:extent cx="55054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18" w:rsidRPr="008048F2" w:rsidRDefault="00436E18" w:rsidP="00436E18">
      <w:pPr>
        <w:keepLines/>
        <w:widowControl w:val="0"/>
        <w:autoSpaceDE w:val="0"/>
        <w:autoSpaceDN w:val="0"/>
        <w:adjustRightInd w:val="0"/>
        <w:jc w:val="center"/>
      </w:pPr>
    </w:p>
    <w:p w:rsidR="00436E18" w:rsidRPr="008048F2" w:rsidRDefault="00436E18" w:rsidP="00436E18">
      <w:pPr>
        <w:keepLines/>
        <w:widowControl w:val="0"/>
        <w:autoSpaceDE w:val="0"/>
        <w:autoSpaceDN w:val="0"/>
        <w:adjustRightInd w:val="0"/>
        <w:jc w:val="center"/>
      </w:pPr>
    </w:p>
    <w:p w:rsid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Empowering Communities to Prevent</w:t>
      </w:r>
    </w:p>
    <w:p w:rsid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Radicalization Among Youth</w:t>
      </w:r>
    </w:p>
    <w:p w:rsid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jc w:val="center"/>
        <w:rPr>
          <w:sz w:val="36"/>
          <w:szCs w:val="36"/>
        </w:rPr>
      </w:pPr>
    </w:p>
    <w:p w:rsid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436E18">
        <w:rPr>
          <w:b/>
          <w:sz w:val="32"/>
          <w:szCs w:val="32"/>
        </w:rPr>
        <w:t>A Single Country Program:  Spain</w:t>
      </w:r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5 – August 26, 2017</w:t>
      </w:r>
    </w:p>
    <w:p w:rsid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jc w:val="center"/>
      </w:pPr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</w:pPr>
      <w:r w:rsidRPr="00436E18">
        <w:t>These visitors are invited to the United States under the auspices of the Department of State's International Visitor Leadership Program. Their program is arranged by Meridian International Center</w:t>
      </w:r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</w:pPr>
      <w:r w:rsidRPr="00436E18">
        <w:rPr>
          <w:b/>
          <w:bCs/>
        </w:rPr>
        <w:t xml:space="preserve">Program Contacts: </w:t>
      </w:r>
      <w:r w:rsidRPr="00436E18">
        <w:t xml:space="preserve">Mr. Lee Norrgard and Mr. Andrew Caughey, Meridian International Center, 1624 Crescent Place, NW, Washington, DC 20009; Telephone </w:t>
      </w:r>
      <w:r w:rsidRPr="00436E18">
        <w:noBreakHyphen/>
        <w:t xml:space="preserve"> (202) 939-</w:t>
      </w:r>
      <w:r w:rsidRPr="00436E18">
        <w:noBreakHyphen/>
        <w:t>5879 or (202) 939</w:t>
      </w:r>
      <w:r w:rsidRPr="00436E18">
        <w:noBreakHyphen/>
        <w:t>5573; Toll</w:t>
      </w:r>
      <w:r w:rsidRPr="00436E18">
        <w:noBreakHyphen/>
        <w:t xml:space="preserve">free </w:t>
      </w:r>
      <w:r w:rsidRPr="00436E18">
        <w:noBreakHyphen/>
        <w:t xml:space="preserve"> (800) 424</w:t>
      </w:r>
      <w:r w:rsidRPr="00436E18">
        <w:noBreakHyphen/>
        <w:t xml:space="preserve">2974; Fax </w:t>
      </w:r>
      <w:r w:rsidRPr="00436E18">
        <w:noBreakHyphen/>
        <w:t xml:space="preserve"> (202) 332</w:t>
      </w:r>
      <w:r w:rsidRPr="00436E18">
        <w:noBreakHyphen/>
        <w:t>1575; Email – lnorrgard@meridian.org acaughey@meridian.org</w:t>
      </w:r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rPr>
          <w:b/>
          <w:bCs/>
        </w:rPr>
      </w:pPr>
      <w:r w:rsidRPr="00436E18">
        <w:rPr>
          <w:b/>
          <w:bCs/>
        </w:rPr>
        <w:t xml:space="preserve">Department of State Program Contacts: </w:t>
      </w:r>
      <w:r w:rsidRPr="00436E18">
        <w:t xml:space="preserve">Ms. Kate Manolakos and Ms. Tonya Wallace, Office of International Visitors; Telephone </w:t>
      </w:r>
      <w:r w:rsidRPr="00436E18">
        <w:noBreakHyphen/>
        <w:t xml:space="preserve"> (202) 632</w:t>
      </w:r>
      <w:r w:rsidRPr="00436E18">
        <w:noBreakHyphen/>
        <w:t>3289 or (202) 632</w:t>
      </w:r>
      <w:r w:rsidRPr="00436E18">
        <w:noBreakHyphen/>
        <w:t xml:space="preserve">9396; Fax </w:t>
      </w:r>
      <w:r w:rsidRPr="00436E18">
        <w:noBreakHyphen/>
        <w:t xml:space="preserve"> (202) 632-9391; Email </w:t>
      </w:r>
      <w:r w:rsidRPr="00436E18">
        <w:noBreakHyphen/>
        <w:t xml:space="preserve"> </w:t>
      </w:r>
      <w:hyperlink r:id="rId7" w:history="1">
        <w:r w:rsidRPr="00436E18">
          <w:rPr>
            <w:rStyle w:val="Hyperlink"/>
          </w:rPr>
          <w:t>ManolakosK@state.gov</w:t>
        </w:r>
      </w:hyperlink>
      <w:r w:rsidRPr="00436E18">
        <w:t xml:space="preserve">; and </w:t>
      </w:r>
      <w:hyperlink r:id="rId8" w:history="1">
        <w:r w:rsidRPr="00436E18">
          <w:rPr>
            <w:rStyle w:val="Hyperlink"/>
            <w:bCs/>
          </w:rPr>
          <w:t>WallaceTD@State.Go</w:t>
        </w:r>
        <w:r w:rsidRPr="00436E18">
          <w:rPr>
            <w:rStyle w:val="Hyperlink"/>
            <w:bCs/>
            <w:sz w:val="20"/>
          </w:rPr>
          <w:t>v</w:t>
        </w:r>
      </w:hyperlink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</w:pPr>
      <w:r w:rsidRPr="00436E18">
        <w:t>______________________________________________________________________________</w:t>
      </w:r>
    </w:p>
    <w:p w:rsid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rPr>
          <w:u w:val="single"/>
        </w:rPr>
      </w:pPr>
      <w:r w:rsidRPr="00436E18">
        <w:rPr>
          <w:u w:val="single"/>
        </w:rPr>
        <w:t>PROFESSIONAL OBJECTIVES</w:t>
      </w:r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  <w:rPr>
          <w:u w:val="single"/>
        </w:rPr>
      </w:pPr>
    </w:p>
    <w:p w:rsidR="00436E18" w:rsidRPr="00436E18" w:rsidRDefault="00436E18" w:rsidP="00436E18">
      <w:pPr>
        <w:keepLines/>
        <w:widowControl w:val="0"/>
        <w:autoSpaceDE w:val="0"/>
        <w:autoSpaceDN w:val="0"/>
        <w:adjustRightInd w:val="0"/>
        <w:contextualSpacing/>
      </w:pPr>
      <w:r w:rsidRPr="00436E18">
        <w:t>The Department of State has outlined the following specific objectives for the project:</w:t>
      </w:r>
    </w:p>
    <w:p w:rsidR="00436E18" w:rsidRDefault="00436E18">
      <w:pPr>
        <w:spacing w:line="259" w:lineRule="auto"/>
        <w:contextualSpacing/>
      </w:pPr>
    </w:p>
    <w:p w:rsidR="00436E18" w:rsidRDefault="00436E18" w:rsidP="00AA424A">
      <w:pPr>
        <w:pStyle w:val="ListParagraph"/>
        <w:numPr>
          <w:ilvl w:val="0"/>
          <w:numId w:val="1"/>
        </w:numPr>
        <w:spacing w:line="259" w:lineRule="auto"/>
      </w:pPr>
      <w:r w:rsidRPr="00436E18">
        <w:t>Discuss how different sectors of American society work together to resist and counter violent extremism, including the media, government, academia, civil society, religious communities, secular organizations, and the private sector.</w:t>
      </w:r>
    </w:p>
    <w:p w:rsidR="00436E18" w:rsidRDefault="00436E18" w:rsidP="00AA424A">
      <w:pPr>
        <w:pStyle w:val="ListParagraph"/>
        <w:numPr>
          <w:ilvl w:val="0"/>
          <w:numId w:val="1"/>
        </w:numPr>
        <w:spacing w:line="259" w:lineRule="auto"/>
      </w:pPr>
      <w:r w:rsidRPr="00436E18">
        <w:t xml:space="preserve">Provide participants with a deeper understanding of how the U.S. </w:t>
      </w:r>
      <w:r w:rsidRPr="00240671">
        <w:rPr>
          <w:color w:val="000000" w:themeColor="text1"/>
        </w:rPr>
        <w:t>addresses</w:t>
      </w:r>
      <w:r w:rsidRPr="00436E18">
        <w:t xml:space="preserve"> issues of identity-building, tolerance, civic participation, and radicalization prevention as well as its approach to </w:t>
      </w:r>
      <w:r w:rsidRPr="00240671">
        <w:t>integrating marginalized populations.</w:t>
      </w:r>
    </w:p>
    <w:p w:rsidR="00AA424A" w:rsidRPr="00AA424A" w:rsidRDefault="00436E18" w:rsidP="00436E18">
      <w:pPr>
        <w:pStyle w:val="ListParagraph"/>
        <w:numPr>
          <w:ilvl w:val="0"/>
          <w:numId w:val="1"/>
        </w:numPr>
        <w:spacing w:line="259" w:lineRule="auto"/>
        <w:rPr>
          <w:i/>
        </w:rPr>
      </w:pPr>
      <w:r w:rsidRPr="00436E18">
        <w:t xml:space="preserve">Facilitate discussions with community, business, and government leaders regarding their efforts to engage </w:t>
      </w:r>
      <w:r w:rsidRPr="00240671">
        <w:t>key influential leaders</w:t>
      </w:r>
      <w:r w:rsidRPr="00436E18">
        <w:t xml:space="preserve"> such as women, </w:t>
      </w:r>
      <w:r w:rsidRPr="00240671">
        <w:t>religious leaders</w:t>
      </w:r>
      <w:r w:rsidRPr="00436E18">
        <w:t xml:space="preserve">, and youth in changing the narrative of violence. </w:t>
      </w:r>
    </w:p>
    <w:p w:rsidR="00436E18" w:rsidRPr="00436E18" w:rsidRDefault="00AA424A" w:rsidP="00436E18">
      <w:pPr>
        <w:pStyle w:val="ListParagraph"/>
        <w:numPr>
          <w:ilvl w:val="0"/>
          <w:numId w:val="1"/>
        </w:numPr>
        <w:spacing w:line="259" w:lineRule="auto"/>
        <w:rPr>
          <w:i/>
        </w:rPr>
      </w:pPr>
      <w:r w:rsidRPr="00AA424A">
        <w:t>Provide participants with an understanding of CVE-related law enforcement and community engagement strategies.</w:t>
      </w:r>
      <w:r w:rsidR="00436E18" w:rsidRPr="00436E18">
        <w:rPr>
          <w:i/>
        </w:rPr>
        <w:br w:type="page"/>
      </w:r>
    </w:p>
    <w:p w:rsidR="00436E18" w:rsidRDefault="00436E18" w:rsidP="00436E18">
      <w:pPr>
        <w:spacing w:line="259" w:lineRule="auto"/>
        <w:contextualSpacing/>
        <w:rPr>
          <w:u w:val="single"/>
        </w:rPr>
      </w:pPr>
      <w:r>
        <w:rPr>
          <w:u w:val="single"/>
        </w:rPr>
        <w:lastRenderedPageBreak/>
        <w:t>PARTICIPANTS LIST</w:t>
      </w:r>
    </w:p>
    <w:p w:rsidR="00436E18" w:rsidRDefault="00436E18" w:rsidP="00436E18">
      <w:pPr>
        <w:spacing w:line="259" w:lineRule="auto"/>
        <w:contextualSpacing/>
        <w:rPr>
          <w:u w:val="single"/>
        </w:rPr>
      </w:pPr>
    </w:p>
    <w:p w:rsidR="00436E18" w:rsidRDefault="00436E18" w:rsidP="00436E18">
      <w:pPr>
        <w:spacing w:line="259" w:lineRule="auto"/>
        <w:contextualSpacing/>
        <w:rPr>
          <w:b/>
          <w:i/>
        </w:rPr>
      </w:pPr>
      <w:r w:rsidRPr="00436E18">
        <w:rPr>
          <w:b/>
        </w:rPr>
        <w:t xml:space="preserve">Ms. </w:t>
      </w:r>
      <w:r w:rsidR="00B24DBF">
        <w:rPr>
          <w:b/>
        </w:rPr>
        <w:t>Nawal Al LUCH MOHATAR</w:t>
      </w:r>
    </w:p>
    <w:p w:rsidR="00436E18" w:rsidRDefault="00B24DBF" w:rsidP="00436E18">
      <w:pPr>
        <w:spacing w:line="259" w:lineRule="auto"/>
        <w:contextualSpacing/>
      </w:pPr>
      <w:r>
        <w:t>Member, Executive Board of Islamic Commission of Melilla</w:t>
      </w:r>
    </w:p>
    <w:p w:rsidR="00B24DBF" w:rsidRDefault="00B24DBF" w:rsidP="00436E18">
      <w:pPr>
        <w:spacing w:line="259" w:lineRule="auto"/>
        <w:contextualSpacing/>
      </w:pPr>
    </w:p>
    <w:p w:rsidR="00436E18" w:rsidRDefault="00436E18" w:rsidP="00436E18">
      <w:pPr>
        <w:spacing w:line="259" w:lineRule="auto"/>
        <w:contextualSpacing/>
        <w:rPr>
          <w:b/>
        </w:rPr>
      </w:pPr>
      <w:r>
        <w:rPr>
          <w:b/>
        </w:rPr>
        <w:t xml:space="preserve">Mr. </w:t>
      </w:r>
      <w:r w:rsidRPr="00D52F74">
        <w:rPr>
          <w:b/>
        </w:rPr>
        <w:t>Abdelkamil MOHAMED</w:t>
      </w:r>
    </w:p>
    <w:p w:rsidR="00776E11" w:rsidRDefault="00776E11" w:rsidP="00436E18">
      <w:pPr>
        <w:spacing w:line="259" w:lineRule="auto"/>
        <w:contextualSpacing/>
        <w:rPr>
          <w:bCs/>
        </w:rPr>
      </w:pPr>
      <w:r>
        <w:rPr>
          <w:bCs/>
        </w:rPr>
        <w:t>President, El Principe Alfonso Neighborhood Association</w:t>
      </w:r>
    </w:p>
    <w:p w:rsidR="00436E18" w:rsidRPr="00436E18" w:rsidRDefault="00436E18" w:rsidP="00436E18">
      <w:pPr>
        <w:spacing w:line="259" w:lineRule="auto"/>
        <w:contextualSpacing/>
        <w:rPr>
          <w:b/>
        </w:rPr>
      </w:pPr>
    </w:p>
    <w:p w:rsidR="00436E18" w:rsidRPr="00436E18" w:rsidRDefault="00436E18" w:rsidP="00436E18">
      <w:pPr>
        <w:spacing w:line="259" w:lineRule="auto"/>
        <w:contextualSpacing/>
        <w:rPr>
          <w:b/>
        </w:rPr>
      </w:pPr>
      <w:r w:rsidRPr="00436E18">
        <w:rPr>
          <w:b/>
        </w:rPr>
        <w:t>Mr. Karim MOHAMED</w:t>
      </w:r>
    </w:p>
    <w:p w:rsidR="00436E18" w:rsidRDefault="00436E18" w:rsidP="00436E18">
      <w:pPr>
        <w:spacing w:line="259" w:lineRule="auto"/>
        <w:contextualSpacing/>
      </w:pPr>
      <w:r>
        <w:t>Social Mediator</w:t>
      </w:r>
      <w:r w:rsidR="00776E11">
        <w:t xml:space="preserve"> for the City of Ceuta</w:t>
      </w:r>
      <w:r>
        <w:t>, Principe Alfonso Neighborhood</w:t>
      </w:r>
    </w:p>
    <w:p w:rsidR="00436E18" w:rsidRDefault="00436E18" w:rsidP="00436E18">
      <w:pPr>
        <w:spacing w:line="259" w:lineRule="auto"/>
        <w:contextualSpacing/>
      </w:pPr>
    </w:p>
    <w:p w:rsidR="00436E18" w:rsidRPr="00D52F74" w:rsidRDefault="00436E18" w:rsidP="00436E18">
      <w:pPr>
        <w:spacing w:line="259" w:lineRule="auto"/>
        <w:contextualSpacing/>
        <w:rPr>
          <w:b/>
          <w:lang w:val="es-ES_tradnl"/>
        </w:rPr>
      </w:pPr>
      <w:r w:rsidRPr="00D52F74">
        <w:rPr>
          <w:b/>
          <w:lang w:val="es-ES_tradnl"/>
        </w:rPr>
        <w:t>Ms. Anna TEIXIDOR COLOMER</w:t>
      </w:r>
    </w:p>
    <w:p w:rsidR="00B24DBF" w:rsidRDefault="00436E18" w:rsidP="00436E18">
      <w:pPr>
        <w:spacing w:line="259" w:lineRule="auto"/>
        <w:contextualSpacing/>
        <w:rPr>
          <w:lang w:val="es-ES_tradnl"/>
        </w:rPr>
      </w:pPr>
      <w:r w:rsidRPr="00D52F74">
        <w:rPr>
          <w:lang w:val="es-ES_tradnl"/>
        </w:rPr>
        <w:t>Editor, Televisio de Catalunya (TV3)</w:t>
      </w:r>
    </w:p>
    <w:p w:rsidR="00B24DBF" w:rsidRDefault="00B24DBF">
      <w:pPr>
        <w:spacing w:line="259" w:lineRule="auto"/>
        <w:rPr>
          <w:lang w:val="es-ES_tradnl"/>
        </w:rPr>
      </w:pPr>
      <w:r>
        <w:rPr>
          <w:lang w:val="es-ES_tradnl"/>
        </w:rPr>
        <w:br w:type="page"/>
      </w:r>
    </w:p>
    <w:p w:rsidR="00B24DBF" w:rsidRDefault="00B24DBF" w:rsidP="00B24DBF">
      <w:pPr>
        <w:spacing w:line="252" w:lineRule="auto"/>
        <w:rPr>
          <w:b/>
          <w:bCs/>
        </w:rPr>
      </w:pPr>
      <w:r>
        <w:rPr>
          <w:bCs/>
          <w:i/>
        </w:rPr>
        <w:lastRenderedPageBreak/>
        <w:t>Name: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>Ms. Nawal Al LUCH MOHATAR</w:t>
      </w:r>
      <w:r>
        <w:rPr>
          <w:bCs/>
          <w:i/>
        </w:rPr>
        <w:tab/>
      </w:r>
      <w:r>
        <w:rPr>
          <w:bCs/>
          <w:i/>
        </w:rPr>
        <w:tab/>
      </w:r>
    </w:p>
    <w:p w:rsidR="00B24DBF" w:rsidRDefault="00B24DBF" w:rsidP="00B24DBF">
      <w:pPr>
        <w:spacing w:after="0" w:line="240" w:lineRule="auto"/>
        <w:ind w:left="3600" w:hanging="3600"/>
        <w:rPr>
          <w:bCs/>
          <w:i/>
        </w:rPr>
      </w:pPr>
      <w:r>
        <w:rPr>
          <w:i/>
          <w:iCs/>
        </w:rPr>
        <w:t>Present Position</w:t>
      </w:r>
      <w:r>
        <w:rPr>
          <w:bCs/>
          <w:i/>
        </w:rPr>
        <w:t>:</w:t>
      </w:r>
      <w:r>
        <w:rPr>
          <w:bCs/>
          <w:i/>
        </w:rPr>
        <w:tab/>
      </w:r>
      <w:r>
        <w:rPr>
          <w:bCs/>
        </w:rPr>
        <w:t>Member, Executive Board of Islamic Commission of Melilla</w:t>
      </w:r>
    </w:p>
    <w:p w:rsidR="00B24DBF" w:rsidRDefault="00B24DBF" w:rsidP="00B24DBF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B24DBF" w:rsidRDefault="00B24DBF" w:rsidP="00B24DBF">
      <w:pPr>
        <w:spacing w:after="0" w:line="240" w:lineRule="auto"/>
        <w:ind w:left="3600" w:hanging="3600"/>
        <w:rPr>
          <w:bCs/>
        </w:rPr>
      </w:pPr>
      <w:r>
        <w:rPr>
          <w:rFonts w:eastAsia="Times New Roman"/>
          <w:i/>
          <w:color w:val="000000"/>
        </w:rPr>
        <w:t>Concurrent Position:</w:t>
      </w:r>
      <w:r>
        <w:rPr>
          <w:rFonts w:eastAsia="Times New Roman"/>
          <w:i/>
          <w:color w:val="000000"/>
        </w:rPr>
        <w:tab/>
      </w:r>
      <w:r>
        <w:rPr>
          <w:bCs/>
        </w:rPr>
        <w:t>Certified Nurse</w:t>
      </w:r>
    </w:p>
    <w:p w:rsidR="00B24DBF" w:rsidRDefault="00B24DBF" w:rsidP="00B24DBF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B24DBF" w:rsidRDefault="00B24DBF" w:rsidP="00B24DBF">
      <w:pPr>
        <w:spacing w:line="252" w:lineRule="auto"/>
        <w:rPr>
          <w:bCs/>
          <w:i/>
        </w:rPr>
      </w:pPr>
      <w:r>
        <w:rPr>
          <w:bCs/>
          <w:i/>
        </w:rPr>
        <w:t>Address: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nawalam1993@gmial.com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24DBF" w:rsidRDefault="00B24DBF" w:rsidP="00B24DBF">
      <w:pPr>
        <w:spacing w:line="252" w:lineRule="auto"/>
      </w:pPr>
      <w:r>
        <w:rPr>
          <w:bCs/>
          <w:i/>
        </w:rPr>
        <w:t>Languages:</w:t>
      </w:r>
      <w:r>
        <w:t> </w:t>
      </w:r>
      <w:r>
        <w:tab/>
      </w:r>
      <w:r>
        <w:tab/>
      </w:r>
      <w:r>
        <w:tab/>
      </w:r>
      <w:r>
        <w:tab/>
        <w:t xml:space="preserve">Spanish (native), English </w:t>
      </w:r>
      <w:r>
        <w:tab/>
      </w:r>
      <w:r>
        <w:tab/>
      </w:r>
      <w:r>
        <w:tab/>
      </w:r>
      <w:r>
        <w:tab/>
      </w:r>
      <w:r>
        <w:tab/>
      </w:r>
    </w:p>
    <w:p w:rsidR="00B24DBF" w:rsidRPr="00240671" w:rsidRDefault="00B24DBF" w:rsidP="00B24DBF">
      <w:pPr>
        <w:spacing w:line="252" w:lineRule="auto"/>
        <w:ind w:left="3600" w:hanging="3600"/>
      </w:pPr>
      <w:r>
        <w:rPr>
          <w:bCs/>
          <w:i/>
        </w:rPr>
        <w:t>Professional Background:</w:t>
      </w:r>
      <w:r>
        <w:rPr>
          <w:i/>
        </w:rPr>
        <w:t>  </w:t>
      </w:r>
      <w:r>
        <w:t>  </w:t>
      </w:r>
      <w:r>
        <w:tab/>
        <w:t xml:space="preserve">Ms. Nawal Al Luch is a certified nurse continuing post-graduate education and also an Executive Board Member of the Islamic Commission of Melilla.  Here she is responsible for coordinating </w:t>
      </w:r>
      <w:r w:rsidR="00151776">
        <w:t xml:space="preserve">a volunteer team paying special attention to the needs of youth in the marginalized neighborhoods such as La Canada of the Spanish enclave of Melilla.  In addition, Ms. Al Luch </w:t>
      </w:r>
      <w:r>
        <w:t>co</w:t>
      </w:r>
      <w:r w:rsidR="00151776">
        <w:t xml:space="preserve">nducts </w:t>
      </w:r>
      <w:r>
        <w:t xml:space="preserve">administrative work related to seminars and congresses </w:t>
      </w:r>
      <w:r w:rsidR="00151776">
        <w:t>sponsored</w:t>
      </w:r>
      <w:r>
        <w:t xml:space="preserve"> by the Commission</w:t>
      </w:r>
      <w:r w:rsidR="00151776">
        <w:t>.</w:t>
      </w:r>
      <w:r>
        <w:t xml:space="preserve"> </w:t>
      </w:r>
    </w:p>
    <w:p w:rsidR="00436E18" w:rsidRPr="00D52F74" w:rsidRDefault="00436E18" w:rsidP="00436E18">
      <w:pPr>
        <w:spacing w:line="259" w:lineRule="auto"/>
        <w:contextualSpacing/>
        <w:rPr>
          <w:lang w:val="es-ES_tradnl"/>
        </w:rPr>
      </w:pPr>
    </w:p>
    <w:p w:rsidR="00436E18" w:rsidRPr="00D52F74" w:rsidRDefault="00436E18" w:rsidP="00436E18">
      <w:pPr>
        <w:spacing w:line="259" w:lineRule="auto"/>
        <w:contextualSpacing/>
        <w:rPr>
          <w:lang w:val="es-ES_tradnl"/>
        </w:rPr>
      </w:pPr>
    </w:p>
    <w:p w:rsidR="00436E18" w:rsidRPr="00D52F74" w:rsidRDefault="00436E18">
      <w:pPr>
        <w:spacing w:line="259" w:lineRule="auto"/>
        <w:rPr>
          <w:b/>
          <w:i/>
          <w:lang w:val="es-ES_tradnl"/>
        </w:rPr>
      </w:pPr>
      <w:r w:rsidRPr="00D52F74">
        <w:rPr>
          <w:b/>
          <w:i/>
          <w:lang w:val="es-ES_tradnl"/>
        </w:rPr>
        <w:br w:type="page"/>
      </w:r>
    </w:p>
    <w:p w:rsidR="00436E18" w:rsidRPr="00D52F74" w:rsidRDefault="00436E18" w:rsidP="00436E18">
      <w:pPr>
        <w:spacing w:line="252" w:lineRule="auto"/>
        <w:contextualSpacing/>
        <w:rPr>
          <w:b/>
          <w:lang w:val="es-ES_tradnl"/>
        </w:rPr>
      </w:pPr>
    </w:p>
    <w:p w:rsidR="00436E18" w:rsidRDefault="00436E18" w:rsidP="00436E18">
      <w:pPr>
        <w:spacing w:line="252" w:lineRule="auto"/>
        <w:rPr>
          <w:b/>
          <w:bCs/>
        </w:rPr>
      </w:pPr>
      <w:r>
        <w:rPr>
          <w:bCs/>
          <w:i/>
        </w:rPr>
        <w:t>Name: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>Mr. Abdelkamil MOHAMED</w:t>
      </w:r>
      <w:r>
        <w:rPr>
          <w:bCs/>
          <w:i/>
        </w:rPr>
        <w:tab/>
      </w:r>
      <w:r>
        <w:rPr>
          <w:bCs/>
          <w:i/>
        </w:rPr>
        <w:tab/>
      </w:r>
    </w:p>
    <w:p w:rsidR="00506220" w:rsidRDefault="00436E18" w:rsidP="00506220">
      <w:pPr>
        <w:spacing w:after="0" w:line="240" w:lineRule="auto"/>
        <w:ind w:left="3600" w:hanging="3600"/>
        <w:rPr>
          <w:bCs/>
        </w:rPr>
      </w:pPr>
      <w:r>
        <w:rPr>
          <w:i/>
          <w:iCs/>
        </w:rPr>
        <w:t>Present Position</w:t>
      </w:r>
      <w:r>
        <w:rPr>
          <w:bCs/>
          <w:i/>
        </w:rPr>
        <w:t>:</w:t>
      </w:r>
      <w:r w:rsidR="0024401D">
        <w:rPr>
          <w:bCs/>
          <w:i/>
        </w:rPr>
        <w:tab/>
      </w:r>
      <w:r w:rsidR="00506220">
        <w:rPr>
          <w:bCs/>
        </w:rPr>
        <w:t>Customer Service Technician, Amgevicesa</w:t>
      </w:r>
    </w:p>
    <w:p w:rsidR="00506220" w:rsidRDefault="00506220" w:rsidP="00506220">
      <w:pPr>
        <w:spacing w:after="0" w:line="240" w:lineRule="auto"/>
        <w:ind w:left="3600" w:hanging="3600"/>
        <w:rPr>
          <w:bCs/>
          <w:i/>
        </w:rPr>
      </w:pPr>
      <w:r>
        <w:rPr>
          <w:i/>
          <w:iCs/>
        </w:rPr>
        <w:tab/>
      </w:r>
      <w:r>
        <w:rPr>
          <w:iCs/>
        </w:rPr>
        <w:t>Ceuta, Public Parking Authority</w:t>
      </w:r>
    </w:p>
    <w:p w:rsidR="00506220" w:rsidRDefault="00506220" w:rsidP="00506220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506220" w:rsidRPr="00506220" w:rsidRDefault="00506220" w:rsidP="00506220">
      <w:pPr>
        <w:spacing w:after="0" w:line="240" w:lineRule="auto"/>
        <w:ind w:left="3600" w:hanging="360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Concurrent Position:</w:t>
      </w:r>
      <w:r>
        <w:rPr>
          <w:rFonts w:eastAsia="Times New Roman"/>
          <w:i/>
          <w:color w:val="000000"/>
        </w:rPr>
        <w:tab/>
      </w:r>
      <w:r>
        <w:rPr>
          <w:bCs/>
        </w:rPr>
        <w:t>President, Association of El Principe Alfonso</w:t>
      </w:r>
    </w:p>
    <w:p w:rsidR="00506220" w:rsidRDefault="00506220" w:rsidP="00776E11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24401D" w:rsidRPr="00506220" w:rsidRDefault="0024401D" w:rsidP="00506220">
      <w:pPr>
        <w:spacing w:after="0" w:line="240" w:lineRule="auto"/>
        <w:ind w:left="3600" w:hanging="360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Previous Positions:   </w:t>
      </w:r>
      <w:r>
        <w:rPr>
          <w:rFonts w:eastAsia="Times New Roman"/>
          <w:i/>
          <w:color w:val="000000"/>
        </w:rPr>
        <w:tab/>
      </w:r>
      <w:r w:rsidR="00506220">
        <w:rPr>
          <w:rFonts w:eastAsia="Times New Roman"/>
          <w:color w:val="000000"/>
        </w:rPr>
        <w:t>Other positions with Amgevicesa Ceuta</w:t>
      </w:r>
    </w:p>
    <w:p w:rsidR="0024401D" w:rsidRDefault="0024401D" w:rsidP="00436E18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24401D" w:rsidRDefault="0024401D" w:rsidP="00436E18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24401D" w:rsidRDefault="0024401D" w:rsidP="00436E18">
      <w:pPr>
        <w:spacing w:after="0" w:line="240" w:lineRule="auto"/>
        <w:ind w:left="3600" w:hanging="360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Education and training:</w:t>
      </w:r>
      <w:r>
        <w:rPr>
          <w:rFonts w:eastAsia="Times New Roman"/>
          <w:i/>
          <w:color w:val="000000"/>
        </w:rPr>
        <w:tab/>
      </w:r>
      <w:r>
        <w:rPr>
          <w:rFonts w:eastAsia="Times New Roman"/>
          <w:color w:val="000000"/>
        </w:rPr>
        <w:t>Emergency Response training from Ceuta’s Emergency Response Center, 2012</w:t>
      </w:r>
    </w:p>
    <w:p w:rsidR="0024401D" w:rsidRDefault="0024401D" w:rsidP="00436E18">
      <w:pPr>
        <w:spacing w:after="0" w:line="240" w:lineRule="auto"/>
        <w:ind w:left="3600" w:hanging="360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ab/>
      </w:r>
      <w:r>
        <w:rPr>
          <w:rFonts w:eastAsia="Times New Roman"/>
          <w:color w:val="000000"/>
        </w:rPr>
        <w:t>Telephone Emergency Response training, Ceuta’s Emergency Response Center, 2009</w:t>
      </w:r>
    </w:p>
    <w:p w:rsidR="0024401D" w:rsidRDefault="0024401D" w:rsidP="00436E18">
      <w:pPr>
        <w:spacing w:after="0" w:line="240" w:lineRule="auto"/>
        <w:ind w:left="3600" w:hanging="36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AMGEVICESA Effective Communication training, 2009</w:t>
      </w:r>
    </w:p>
    <w:p w:rsidR="0024401D" w:rsidRPr="0052780D" w:rsidRDefault="0024401D" w:rsidP="00436E18">
      <w:pPr>
        <w:spacing w:after="0" w:line="240" w:lineRule="auto"/>
        <w:ind w:left="3600" w:hanging="36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Vocational training as Administrative and Commercial Specialist, 2004</w:t>
      </w:r>
    </w:p>
    <w:p w:rsidR="00436E18" w:rsidRDefault="00436E18" w:rsidP="00436E18">
      <w:pPr>
        <w:spacing w:after="0" w:line="240" w:lineRule="auto"/>
        <w:ind w:left="3600" w:hanging="3600"/>
        <w:rPr>
          <w:rFonts w:eastAsia="Times New Roman"/>
          <w:i/>
          <w:color w:val="000000"/>
        </w:rPr>
      </w:pPr>
    </w:p>
    <w:p w:rsidR="0024401D" w:rsidRPr="0052780D" w:rsidRDefault="0024401D" w:rsidP="0052780D">
      <w:pPr>
        <w:spacing w:line="252" w:lineRule="auto"/>
        <w:ind w:left="3600" w:hanging="3600"/>
        <w:rPr>
          <w:bCs/>
        </w:rPr>
      </w:pPr>
      <w:r>
        <w:rPr>
          <w:bCs/>
          <w:i/>
        </w:rPr>
        <w:t>Memberships:</w:t>
      </w:r>
      <w:r>
        <w:rPr>
          <w:bCs/>
          <w:i/>
        </w:rPr>
        <w:tab/>
      </w:r>
      <w:r>
        <w:rPr>
          <w:bCs/>
        </w:rPr>
        <w:t>President, Association of El Principe Alfonso Neighborhood, 2009 -- 2017</w:t>
      </w:r>
    </w:p>
    <w:p w:rsidR="0024401D" w:rsidRDefault="0024401D" w:rsidP="0052780D">
      <w:pPr>
        <w:spacing w:line="252" w:lineRule="auto"/>
        <w:ind w:left="3600"/>
        <w:rPr>
          <w:bCs/>
        </w:rPr>
      </w:pPr>
      <w:r>
        <w:rPr>
          <w:bCs/>
        </w:rPr>
        <w:t>Association in Support of Unemployed in El Principe,                  2013 -- 2015</w:t>
      </w:r>
    </w:p>
    <w:p w:rsidR="0024401D" w:rsidRPr="0052780D" w:rsidRDefault="0024401D" w:rsidP="0052780D">
      <w:pPr>
        <w:spacing w:line="252" w:lineRule="auto"/>
        <w:ind w:left="3600" w:hanging="3600"/>
        <w:rPr>
          <w:bCs/>
        </w:rPr>
      </w:pPr>
      <w:r>
        <w:rPr>
          <w:bCs/>
        </w:rPr>
        <w:t xml:space="preserve">                                                            </w:t>
      </w:r>
    </w:p>
    <w:p w:rsidR="00436E18" w:rsidRDefault="00436E18" w:rsidP="00436E18">
      <w:pPr>
        <w:spacing w:line="252" w:lineRule="auto"/>
        <w:rPr>
          <w:bCs/>
          <w:i/>
        </w:rPr>
      </w:pPr>
      <w:r>
        <w:rPr>
          <w:bCs/>
          <w:i/>
        </w:rPr>
        <w:t>Address: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kamalx@msn.com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436E18" w:rsidRDefault="00436E18" w:rsidP="00436E18">
      <w:pPr>
        <w:spacing w:line="252" w:lineRule="auto"/>
      </w:pPr>
      <w:r>
        <w:rPr>
          <w:bCs/>
          <w:i/>
        </w:rPr>
        <w:t>Languages:</w:t>
      </w:r>
      <w:r>
        <w:t> </w:t>
      </w:r>
      <w:r>
        <w:tab/>
      </w:r>
      <w:r>
        <w:tab/>
      </w:r>
      <w:r>
        <w:tab/>
      </w:r>
      <w:r>
        <w:tab/>
        <w:t>Spanish (native),</w:t>
      </w:r>
      <w:r w:rsidR="003F6FFB">
        <w:t xml:space="preserve"> Darija (native)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436E18" w:rsidRPr="00240671" w:rsidRDefault="00436E18" w:rsidP="00240671">
      <w:pPr>
        <w:spacing w:line="252" w:lineRule="auto"/>
        <w:ind w:left="3600" w:hanging="3600"/>
      </w:pPr>
      <w:r>
        <w:rPr>
          <w:bCs/>
          <w:i/>
        </w:rPr>
        <w:t>Professional Background:</w:t>
      </w:r>
      <w:r>
        <w:rPr>
          <w:i/>
        </w:rPr>
        <w:t>  </w:t>
      </w:r>
      <w:r>
        <w:t>  </w:t>
      </w:r>
      <w:r w:rsidR="00240671">
        <w:tab/>
        <w:t>Mr. Abdelkamil Mohamed serves as a community liaison to government and law enforcement</w:t>
      </w:r>
      <w:r w:rsidR="003F6FFB">
        <w:t xml:space="preserve"> for the </w:t>
      </w:r>
      <w:r w:rsidR="003F6FFB" w:rsidRPr="00240671">
        <w:rPr>
          <w:i/>
        </w:rPr>
        <w:t>El Principe</w:t>
      </w:r>
      <w:r w:rsidR="003F6FFB">
        <w:t xml:space="preserve"> neighborhood where he lives</w:t>
      </w:r>
      <w:r w:rsidR="00240671">
        <w:t xml:space="preserve">.  He lobbies for social services, infrastructure, and education.  With </w:t>
      </w:r>
      <w:r w:rsidR="00AA424A">
        <w:t xml:space="preserve">a high </w:t>
      </w:r>
      <w:r w:rsidR="00240671">
        <w:t>crime</w:t>
      </w:r>
      <w:r w:rsidR="00AA424A">
        <w:t xml:space="preserve"> rate and limited employment opportunities,</w:t>
      </w:r>
      <w:r w:rsidR="00240671">
        <w:t xml:space="preserve"> El</w:t>
      </w:r>
      <w:r w:rsidR="00240671" w:rsidRPr="00240671">
        <w:rPr>
          <w:i/>
        </w:rPr>
        <w:t xml:space="preserve"> Principe’s</w:t>
      </w:r>
      <w:r w:rsidR="00240671">
        <w:t xml:space="preserve"> youth have been </w:t>
      </w:r>
      <w:r w:rsidR="00AA424A">
        <w:t>vulnerable to radicalization</w:t>
      </w:r>
      <w:r w:rsidR="00240671">
        <w:t xml:space="preserve">.  </w:t>
      </w:r>
    </w:p>
    <w:p w:rsidR="00436E18" w:rsidRDefault="00436E18">
      <w:pPr>
        <w:spacing w:line="259" w:lineRule="auto"/>
      </w:pPr>
      <w:r>
        <w:br w:type="page"/>
      </w:r>
    </w:p>
    <w:p w:rsidR="00240671" w:rsidRDefault="00240671" w:rsidP="00436E18">
      <w:pPr>
        <w:spacing w:line="252" w:lineRule="auto"/>
        <w:contextualSpacing/>
        <w:rPr>
          <w:b/>
        </w:rPr>
      </w:pPr>
    </w:p>
    <w:p w:rsidR="00436E18" w:rsidRDefault="00436E18" w:rsidP="00436E18">
      <w:pPr>
        <w:spacing w:line="252" w:lineRule="auto"/>
        <w:contextualSpacing/>
        <w:rPr>
          <w:b/>
          <w:bCs/>
        </w:rPr>
      </w:pPr>
      <w:r>
        <w:rPr>
          <w:bCs/>
          <w:i/>
        </w:rPr>
        <w:t>Name: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>Mr. Karim MOHAMED</w:t>
      </w:r>
    </w:p>
    <w:p w:rsidR="00436E18" w:rsidRDefault="00436E18" w:rsidP="00436E18">
      <w:pPr>
        <w:spacing w:line="252" w:lineRule="auto"/>
        <w:contextualSpacing/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436E18" w:rsidRDefault="00436E18" w:rsidP="00436E18">
      <w:pPr>
        <w:spacing w:after="0" w:line="240" w:lineRule="auto"/>
        <w:ind w:left="3600" w:hanging="3600"/>
        <w:contextualSpacing/>
        <w:rPr>
          <w:bCs/>
          <w:i/>
        </w:rPr>
      </w:pPr>
      <w:r>
        <w:rPr>
          <w:i/>
          <w:iCs/>
        </w:rPr>
        <w:t>Present Position</w:t>
      </w:r>
      <w:r>
        <w:rPr>
          <w:bCs/>
          <w:i/>
        </w:rPr>
        <w:t>:</w:t>
      </w:r>
      <w:r>
        <w:rPr>
          <w:bCs/>
          <w:i/>
        </w:rPr>
        <w:tab/>
      </w:r>
      <w:r>
        <w:rPr>
          <w:bCs/>
        </w:rPr>
        <w:t xml:space="preserve">Social Mediator, </w:t>
      </w:r>
      <w:r w:rsidR="0024401D">
        <w:rPr>
          <w:bCs/>
        </w:rPr>
        <w:t xml:space="preserve">El </w:t>
      </w:r>
      <w:r>
        <w:rPr>
          <w:bCs/>
        </w:rPr>
        <w:t>Principe Alfonso Neighborhood</w:t>
      </w:r>
      <w:r>
        <w:rPr>
          <w:bCs/>
          <w:i/>
        </w:rPr>
        <w:tab/>
      </w:r>
    </w:p>
    <w:p w:rsidR="00436E18" w:rsidRDefault="00436E18" w:rsidP="00436E18">
      <w:pPr>
        <w:spacing w:after="0" w:line="240" w:lineRule="auto"/>
        <w:ind w:left="3600" w:hanging="3600"/>
        <w:contextualSpacing/>
        <w:rPr>
          <w:bCs/>
          <w:i/>
        </w:rPr>
      </w:pPr>
    </w:p>
    <w:p w:rsidR="0024401D" w:rsidRDefault="0024401D" w:rsidP="00436E18">
      <w:pPr>
        <w:spacing w:line="252" w:lineRule="auto"/>
        <w:contextualSpacing/>
        <w:rPr>
          <w:bCs/>
        </w:rPr>
      </w:pPr>
      <w:r>
        <w:rPr>
          <w:bCs/>
          <w:i/>
        </w:rPr>
        <w:t>Previous Positions: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Administrative Assistant, Alumninr, SL</w:t>
      </w:r>
    </w:p>
    <w:p w:rsidR="0024401D" w:rsidRDefault="0024401D" w:rsidP="00436E18">
      <w:pPr>
        <w:spacing w:line="252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Administrative Assistant, Ceuta Office of Ethnic Affairs</w:t>
      </w:r>
    </w:p>
    <w:p w:rsidR="0024401D" w:rsidRDefault="0024401D" w:rsidP="00436E18">
      <w:pPr>
        <w:spacing w:line="252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Administrative Assistant, A.S. Company</w:t>
      </w:r>
    </w:p>
    <w:p w:rsidR="0024401D" w:rsidRDefault="0024401D" w:rsidP="00436E18">
      <w:pPr>
        <w:spacing w:line="252" w:lineRule="auto"/>
        <w:contextualSpacing/>
        <w:rPr>
          <w:bCs/>
        </w:rPr>
      </w:pPr>
    </w:p>
    <w:p w:rsidR="0024401D" w:rsidRDefault="0024401D" w:rsidP="0052780D">
      <w:pPr>
        <w:spacing w:line="252" w:lineRule="auto"/>
        <w:ind w:left="3600" w:hanging="3600"/>
        <w:contextualSpacing/>
        <w:rPr>
          <w:bCs/>
        </w:rPr>
      </w:pPr>
      <w:r w:rsidRPr="0052780D">
        <w:rPr>
          <w:bCs/>
          <w:i/>
        </w:rPr>
        <w:t>Education and Training:</w:t>
      </w:r>
      <w:r>
        <w:rPr>
          <w:bCs/>
        </w:rPr>
        <w:tab/>
        <w:t>Sports Trainer accreditation, Ceuta Football Federation, 2000</w:t>
      </w:r>
    </w:p>
    <w:p w:rsidR="0024401D" w:rsidRDefault="0024401D" w:rsidP="0052780D">
      <w:pPr>
        <w:spacing w:line="252" w:lineRule="auto"/>
        <w:ind w:left="3600" w:hanging="3600"/>
        <w:contextualSpacing/>
        <w:rPr>
          <w:bCs/>
        </w:rPr>
      </w:pPr>
      <w:r>
        <w:rPr>
          <w:bCs/>
        </w:rPr>
        <w:tab/>
        <w:t>Multicultural Diversification Awareness, Federation of Religious Entities of Spain, 1999</w:t>
      </w:r>
    </w:p>
    <w:p w:rsidR="0024401D" w:rsidRPr="0052780D" w:rsidRDefault="0024401D" w:rsidP="0052780D">
      <w:pPr>
        <w:spacing w:line="252" w:lineRule="auto"/>
        <w:ind w:left="3600" w:hanging="3600"/>
        <w:contextualSpacing/>
        <w:rPr>
          <w:bCs/>
        </w:rPr>
      </w:pPr>
      <w:r>
        <w:rPr>
          <w:bCs/>
        </w:rPr>
        <w:tab/>
        <w:t>Secondary Education, Siete Colinas High School, 1995</w:t>
      </w:r>
    </w:p>
    <w:p w:rsidR="0024401D" w:rsidRDefault="0024401D" w:rsidP="00436E18">
      <w:pPr>
        <w:spacing w:line="252" w:lineRule="auto"/>
        <w:contextualSpacing/>
        <w:rPr>
          <w:bCs/>
          <w:i/>
        </w:rPr>
      </w:pPr>
    </w:p>
    <w:p w:rsidR="0024401D" w:rsidRDefault="0024401D" w:rsidP="00436E18">
      <w:pPr>
        <w:spacing w:line="252" w:lineRule="auto"/>
        <w:contextualSpacing/>
        <w:rPr>
          <w:bCs/>
        </w:rPr>
      </w:pPr>
      <w:r>
        <w:rPr>
          <w:bCs/>
          <w:i/>
        </w:rPr>
        <w:t>Memberships: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President, La Union youth group</w:t>
      </w:r>
    </w:p>
    <w:p w:rsidR="0024401D" w:rsidRDefault="0024401D" w:rsidP="00436E18">
      <w:pPr>
        <w:spacing w:line="252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Secretary, Association of Principe Alfonso Neighborhood</w:t>
      </w:r>
    </w:p>
    <w:p w:rsidR="0024401D" w:rsidRPr="0052780D" w:rsidRDefault="0024401D" w:rsidP="0052780D">
      <w:pPr>
        <w:spacing w:line="252" w:lineRule="auto"/>
        <w:ind w:left="3600"/>
        <w:contextualSpacing/>
        <w:rPr>
          <w:bCs/>
        </w:rPr>
      </w:pPr>
      <w:r>
        <w:rPr>
          <w:bCs/>
        </w:rPr>
        <w:t>Secretary, Youth and Social Movement of the Izquierda Unida, party in Ceuta</w:t>
      </w:r>
    </w:p>
    <w:p w:rsidR="00436E18" w:rsidRDefault="00436E18" w:rsidP="00436E18">
      <w:pPr>
        <w:spacing w:line="252" w:lineRule="auto"/>
        <w:contextualSpacing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436E18" w:rsidRDefault="00436E18" w:rsidP="00436E18">
      <w:pPr>
        <w:spacing w:line="252" w:lineRule="auto"/>
        <w:contextualSpacing/>
      </w:pPr>
      <w:r>
        <w:rPr>
          <w:bCs/>
          <w:i/>
        </w:rPr>
        <w:t>Languages:</w:t>
      </w:r>
      <w:r>
        <w:t> </w:t>
      </w:r>
      <w:r>
        <w:tab/>
      </w:r>
      <w:r>
        <w:tab/>
      </w:r>
      <w:r>
        <w:tab/>
      </w:r>
      <w:r>
        <w:tab/>
        <w:t xml:space="preserve">Spanish (native), </w:t>
      </w:r>
      <w:r w:rsidR="003F6FFB">
        <w:t>Darija (native)</w:t>
      </w:r>
      <w:r>
        <w:t xml:space="preserve"> </w:t>
      </w:r>
      <w:r w:rsidR="00D52F74">
        <w:t>Basic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E18" w:rsidRPr="00240671" w:rsidRDefault="00436E18" w:rsidP="0052780D">
      <w:pPr>
        <w:spacing w:line="252" w:lineRule="auto"/>
        <w:ind w:left="3600" w:hanging="3600"/>
        <w:contextualSpacing/>
      </w:pPr>
      <w:r>
        <w:rPr>
          <w:bCs/>
          <w:i/>
        </w:rPr>
        <w:t>Professional Background:</w:t>
      </w:r>
      <w:r>
        <w:rPr>
          <w:i/>
        </w:rPr>
        <w:t>  </w:t>
      </w:r>
      <w:r>
        <w:t>  </w:t>
      </w:r>
      <w:r w:rsidR="00240671">
        <w:tab/>
        <w:t>Mr. Karim Mohamed is a community leader in Ceuta</w:t>
      </w:r>
      <w:r w:rsidR="003F6FFB">
        <w:t>, where he advocates for community members before social services and acts as an intermediary with government and service providers.</w:t>
      </w:r>
      <w:r w:rsidR="00D52F74">
        <w:t xml:space="preserve">  </w:t>
      </w:r>
      <w:r w:rsidR="00240671">
        <w:t xml:space="preserve">As a community leader, he works with </w:t>
      </w:r>
      <w:r w:rsidR="003F6FFB">
        <w:t>public service employees in his neighborhood</w:t>
      </w:r>
      <w:r w:rsidR="00240671">
        <w:t>, educators, parents,</w:t>
      </w:r>
      <w:r w:rsidR="003F6FFB">
        <w:t xml:space="preserve"> and</w:t>
      </w:r>
      <w:r w:rsidR="00240671">
        <w:t xml:space="preserve"> NGOs.  .   </w:t>
      </w:r>
    </w:p>
    <w:p w:rsidR="00436E18" w:rsidRDefault="00436E18">
      <w:pPr>
        <w:spacing w:line="259" w:lineRule="auto"/>
      </w:pPr>
      <w:r>
        <w:br w:type="page"/>
      </w:r>
    </w:p>
    <w:p w:rsidR="00436E18" w:rsidRDefault="00436E18" w:rsidP="00436E18">
      <w:pPr>
        <w:spacing w:line="252" w:lineRule="auto"/>
        <w:rPr>
          <w:b/>
          <w:bCs/>
        </w:rPr>
      </w:pPr>
      <w:r>
        <w:rPr>
          <w:bCs/>
          <w:i/>
        </w:rPr>
        <w:lastRenderedPageBreak/>
        <w:t>Name: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>Ms. Anna Teixidor Colomer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436E18" w:rsidRDefault="00436E18" w:rsidP="00436E18">
      <w:pPr>
        <w:spacing w:after="0" w:line="240" w:lineRule="auto"/>
        <w:ind w:left="3600" w:hanging="3600"/>
        <w:rPr>
          <w:bCs/>
          <w:i/>
        </w:rPr>
      </w:pPr>
      <w:r>
        <w:rPr>
          <w:i/>
          <w:iCs/>
        </w:rPr>
        <w:t>Present Position</w:t>
      </w:r>
      <w:r>
        <w:rPr>
          <w:bCs/>
          <w:i/>
        </w:rPr>
        <w:t>:</w:t>
      </w:r>
      <w:r>
        <w:rPr>
          <w:bCs/>
          <w:i/>
        </w:rPr>
        <w:tab/>
      </w:r>
      <w:r>
        <w:rPr>
          <w:bCs/>
        </w:rPr>
        <w:t>Editor, Televisio de Catalunya (TV3)</w:t>
      </w:r>
      <w:r>
        <w:rPr>
          <w:bCs/>
          <w:i/>
        </w:rPr>
        <w:tab/>
      </w:r>
    </w:p>
    <w:p w:rsidR="00436E18" w:rsidRDefault="00436E18" w:rsidP="00436E18">
      <w:pPr>
        <w:spacing w:after="0" w:line="240" w:lineRule="auto"/>
        <w:ind w:left="3600" w:hanging="3600"/>
        <w:rPr>
          <w:bCs/>
          <w:i/>
        </w:rPr>
      </w:pPr>
    </w:p>
    <w:p w:rsidR="00436E18" w:rsidRDefault="00436E18" w:rsidP="00436E18">
      <w:pPr>
        <w:spacing w:after="0" w:line="240" w:lineRule="auto"/>
        <w:ind w:left="3600" w:hanging="3600"/>
        <w:rPr>
          <w:lang w:val="en"/>
        </w:rPr>
      </w:pPr>
      <w:r>
        <w:rPr>
          <w:rFonts w:eastAsia="Times New Roman"/>
          <w:i/>
          <w:color w:val="000000"/>
        </w:rPr>
        <w:t>Previous Position:</w:t>
      </w:r>
      <w:r w:rsidR="00240671">
        <w:rPr>
          <w:rFonts w:eastAsia="Times New Roman"/>
          <w:i/>
          <w:color w:val="000000"/>
        </w:rPr>
        <w:tab/>
      </w:r>
      <w:r w:rsidR="00240671">
        <w:rPr>
          <w:rFonts w:eastAsia="Times New Roman"/>
          <w:color w:val="000000"/>
        </w:rPr>
        <w:t>History and geography teacher, Regional Department of Education, 2007 -- 2013</w:t>
      </w:r>
      <w:r>
        <w:rPr>
          <w:rFonts w:eastAsia="Times New Roman"/>
          <w:i/>
          <w:color w:val="000000"/>
        </w:rPr>
        <w:tab/>
      </w:r>
    </w:p>
    <w:p w:rsidR="00436E18" w:rsidRDefault="00436E18" w:rsidP="00436E18">
      <w:pPr>
        <w:spacing w:after="0" w:line="240" w:lineRule="auto"/>
        <w:ind w:left="3600" w:hanging="3600"/>
        <w:rPr>
          <w:b/>
          <w:bCs/>
        </w:rPr>
      </w:pPr>
    </w:p>
    <w:p w:rsidR="00240671" w:rsidRDefault="00436E18" w:rsidP="00436E18">
      <w:pPr>
        <w:spacing w:line="252" w:lineRule="auto"/>
        <w:ind w:left="3600" w:hanging="3600"/>
        <w:contextualSpacing/>
        <w:rPr>
          <w:bCs/>
        </w:rPr>
      </w:pPr>
      <w:r>
        <w:rPr>
          <w:bCs/>
          <w:i/>
        </w:rPr>
        <w:t>Education and Training:</w:t>
      </w:r>
      <w:r w:rsidR="00240671">
        <w:rPr>
          <w:bCs/>
          <w:i/>
        </w:rPr>
        <w:tab/>
      </w:r>
      <w:r w:rsidR="00240671">
        <w:rPr>
          <w:bCs/>
        </w:rPr>
        <w:t>Ph.D., Social Communications, Pompeu Fabra University, 2013</w:t>
      </w:r>
    </w:p>
    <w:p w:rsidR="00240671" w:rsidRDefault="00240671" w:rsidP="00436E18">
      <w:pPr>
        <w:spacing w:line="252" w:lineRule="auto"/>
        <w:ind w:left="3600" w:hanging="3600"/>
        <w:contextualSpacing/>
        <w:rPr>
          <w:bCs/>
        </w:rPr>
      </w:pPr>
      <w:r>
        <w:rPr>
          <w:bCs/>
          <w:i/>
        </w:rPr>
        <w:tab/>
      </w:r>
      <w:r>
        <w:rPr>
          <w:bCs/>
        </w:rPr>
        <w:t>B.A., Journalism, Pompeu Fabra University, 2002</w:t>
      </w:r>
    </w:p>
    <w:p w:rsidR="00436E18" w:rsidRDefault="00240671" w:rsidP="00436E18">
      <w:pPr>
        <w:spacing w:line="252" w:lineRule="auto"/>
        <w:ind w:left="3600" w:hanging="3600"/>
        <w:contextualSpacing/>
        <w:rPr>
          <w:bCs/>
        </w:rPr>
      </w:pPr>
      <w:r>
        <w:rPr>
          <w:bCs/>
        </w:rPr>
        <w:tab/>
        <w:t>B.A., Humanities, Pompeu Fabra University, 2000</w:t>
      </w:r>
      <w:r w:rsidR="00436E18">
        <w:rPr>
          <w:bCs/>
          <w:i/>
        </w:rPr>
        <w:tab/>
      </w:r>
    </w:p>
    <w:p w:rsidR="00436E18" w:rsidRDefault="00436E18" w:rsidP="00436E18">
      <w:pPr>
        <w:spacing w:line="252" w:lineRule="auto"/>
        <w:ind w:left="3600" w:hanging="3600"/>
        <w:contextualSpacing/>
        <w:rPr>
          <w:bCs/>
        </w:rPr>
      </w:pPr>
    </w:p>
    <w:p w:rsidR="00240671" w:rsidRDefault="00240671" w:rsidP="00436E18">
      <w:pPr>
        <w:spacing w:line="252" w:lineRule="auto"/>
        <w:ind w:left="3600" w:hanging="3600"/>
        <w:contextualSpacing/>
        <w:rPr>
          <w:bCs/>
          <w:i/>
        </w:rPr>
      </w:pPr>
      <w:r>
        <w:rPr>
          <w:bCs/>
          <w:i/>
        </w:rPr>
        <w:t>Publications:</w:t>
      </w:r>
      <w:r>
        <w:rPr>
          <w:bCs/>
          <w:i/>
        </w:rPr>
        <w:tab/>
        <w:t>Warriors in the Name of Allah:  From Catalonia to Jihad, Anna Teixidor, 2016</w:t>
      </w:r>
    </w:p>
    <w:p w:rsidR="00240671" w:rsidRPr="00240671" w:rsidRDefault="00240671" w:rsidP="00436E18">
      <w:pPr>
        <w:spacing w:line="252" w:lineRule="auto"/>
        <w:ind w:left="3600" w:hanging="3600"/>
        <w:contextualSpacing/>
        <w:rPr>
          <w:bCs/>
        </w:rPr>
      </w:pPr>
      <w:r>
        <w:rPr>
          <w:bCs/>
          <w:i/>
        </w:rPr>
        <w:tab/>
      </w:r>
      <w:r>
        <w:rPr>
          <w:bCs/>
        </w:rPr>
        <w:t>Numerous articles in local magazines on journalism and the history of Catalonia</w:t>
      </w:r>
    </w:p>
    <w:p w:rsidR="00240671" w:rsidRDefault="00240671" w:rsidP="00436E18">
      <w:pPr>
        <w:spacing w:line="252" w:lineRule="auto"/>
        <w:contextualSpacing/>
        <w:rPr>
          <w:bCs/>
          <w:i/>
        </w:rPr>
      </w:pPr>
    </w:p>
    <w:p w:rsidR="00240671" w:rsidRDefault="00436E18" w:rsidP="00436E18">
      <w:pPr>
        <w:spacing w:line="252" w:lineRule="auto"/>
        <w:contextualSpacing/>
        <w:rPr>
          <w:bCs/>
          <w:i/>
        </w:rPr>
      </w:pPr>
      <w:r>
        <w:rPr>
          <w:bCs/>
          <w:i/>
        </w:rPr>
        <w:t>Address: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ateixidor.d@ccma.cat</w:t>
      </w:r>
      <w:r>
        <w:rPr>
          <w:bCs/>
          <w:i/>
        </w:rPr>
        <w:tab/>
      </w:r>
      <w:r>
        <w:rPr>
          <w:bCs/>
          <w:i/>
        </w:rPr>
        <w:tab/>
      </w:r>
    </w:p>
    <w:p w:rsidR="00436E18" w:rsidRDefault="00436E18" w:rsidP="00436E18">
      <w:pPr>
        <w:spacing w:line="252" w:lineRule="auto"/>
        <w:contextualSpacing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436E18" w:rsidRDefault="00436E18" w:rsidP="00436E18">
      <w:pPr>
        <w:spacing w:line="252" w:lineRule="auto"/>
        <w:contextualSpacing/>
      </w:pPr>
      <w:r>
        <w:rPr>
          <w:bCs/>
          <w:i/>
        </w:rPr>
        <w:t>Languages:</w:t>
      </w:r>
      <w:r>
        <w:t> </w:t>
      </w:r>
      <w:r>
        <w:tab/>
      </w:r>
      <w:r>
        <w:tab/>
      </w:r>
      <w:r>
        <w:tab/>
      </w:r>
      <w:r>
        <w:tab/>
        <w:t xml:space="preserve">Spanish (native), </w:t>
      </w:r>
      <w:r w:rsidR="00240671">
        <w:t xml:space="preserve">Catalan, </w:t>
      </w:r>
      <w:r>
        <w:t>English</w:t>
      </w:r>
      <w:r w:rsidR="00776E11">
        <w:t>,</w:t>
      </w:r>
      <w:r w:rsidR="00240671">
        <w:t xml:space="preserve"> French</w:t>
      </w:r>
      <w:r>
        <w:tab/>
      </w:r>
      <w:r>
        <w:tab/>
      </w:r>
      <w:r>
        <w:tab/>
      </w:r>
      <w:r>
        <w:tab/>
      </w:r>
      <w:r>
        <w:tab/>
      </w:r>
    </w:p>
    <w:p w:rsidR="00240671" w:rsidRDefault="00436E18" w:rsidP="00436E18">
      <w:pPr>
        <w:spacing w:line="252" w:lineRule="auto"/>
        <w:contextualSpacing/>
        <w:rPr>
          <w:i/>
        </w:rPr>
      </w:pPr>
      <w:r>
        <w:rPr>
          <w:i/>
        </w:rPr>
        <w:t>U.S. Travel: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New York, Washington, D.C.</w:t>
      </w:r>
      <w:r>
        <w:rPr>
          <w:i/>
        </w:rPr>
        <w:tab/>
      </w:r>
    </w:p>
    <w:p w:rsidR="00436E18" w:rsidRDefault="00436E18" w:rsidP="00436E18">
      <w:pPr>
        <w:spacing w:line="252" w:lineRule="auto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40671" w:rsidRPr="00D52F74" w:rsidRDefault="00436E18" w:rsidP="00240671">
      <w:pPr>
        <w:spacing w:line="252" w:lineRule="auto"/>
        <w:ind w:left="3600" w:hanging="3600"/>
        <w:contextualSpacing/>
        <w:rPr>
          <w:i/>
          <w:lang w:val="es-ES_tradnl"/>
        </w:rPr>
      </w:pPr>
      <w:r w:rsidRPr="00D52F74">
        <w:rPr>
          <w:i/>
          <w:lang w:val="es-ES_tradnl"/>
        </w:rPr>
        <w:t>Other Travel:</w:t>
      </w:r>
      <w:r w:rsidRPr="00D52F74">
        <w:rPr>
          <w:i/>
          <w:lang w:val="es-ES_tradnl"/>
        </w:rPr>
        <w:tab/>
      </w:r>
      <w:r w:rsidR="00240671" w:rsidRPr="00D52F74">
        <w:rPr>
          <w:lang w:val="es-ES_tradnl"/>
        </w:rPr>
        <w:t xml:space="preserve">Argentina, Belize, Benin, Bolivia, Canada, Chile, Cuba, Ecuador, Gambia, India, Iran, Jordan, Lebanon, Morocco, Myanmar, Nigeria, Palestinian Territories, Peru, Syria, Thailand, Vietnam, </w:t>
      </w:r>
      <w:r w:rsidRPr="00D52F74">
        <w:rPr>
          <w:i/>
          <w:lang w:val="es-ES_tradnl"/>
        </w:rPr>
        <w:tab/>
      </w:r>
    </w:p>
    <w:p w:rsidR="00436E18" w:rsidRPr="00D52F74" w:rsidRDefault="00436E18" w:rsidP="00240671">
      <w:pPr>
        <w:spacing w:line="252" w:lineRule="auto"/>
        <w:ind w:left="3600" w:hanging="3600"/>
        <w:contextualSpacing/>
        <w:rPr>
          <w:i/>
          <w:lang w:val="es-ES_tradnl"/>
        </w:rPr>
      </w:pPr>
      <w:r w:rsidRPr="00D52F74">
        <w:rPr>
          <w:i/>
          <w:lang w:val="es-ES_tradnl"/>
        </w:rPr>
        <w:tab/>
      </w:r>
      <w:r w:rsidRPr="00D52F74">
        <w:rPr>
          <w:i/>
          <w:lang w:val="es-ES_tradnl"/>
        </w:rPr>
        <w:tab/>
      </w:r>
    </w:p>
    <w:p w:rsidR="00436E18" w:rsidRPr="00240671" w:rsidRDefault="00436E18" w:rsidP="00240671">
      <w:pPr>
        <w:spacing w:line="252" w:lineRule="auto"/>
        <w:ind w:left="3600" w:hanging="3600"/>
        <w:contextualSpacing/>
        <w:rPr>
          <w:i/>
        </w:rPr>
      </w:pPr>
      <w:r>
        <w:rPr>
          <w:bCs/>
          <w:i/>
        </w:rPr>
        <w:t>Professional Background:</w:t>
      </w:r>
      <w:r>
        <w:rPr>
          <w:i/>
        </w:rPr>
        <w:t>  </w:t>
      </w:r>
      <w:r>
        <w:t>  </w:t>
      </w:r>
      <w:r w:rsidR="00240671">
        <w:tab/>
        <w:t xml:space="preserve">Ms. Ann Teixidor Colomer works both as a daily news reporter for a Catalonian TV station, specializing in social issues, and also as an investigative journalist.  </w:t>
      </w:r>
      <w:r w:rsidR="002C19D7">
        <w:t xml:space="preserve">Since </w:t>
      </w:r>
      <w:r w:rsidR="00240671">
        <w:t xml:space="preserve">2010, she has examined the situation of Muslim communities in Spain and how radical Islam expanded.  Her work is included in daily news programs </w:t>
      </w:r>
      <w:r w:rsidR="002C19D7">
        <w:t xml:space="preserve">and has </w:t>
      </w:r>
      <w:r w:rsidR="00240671">
        <w:t xml:space="preserve">also </w:t>
      </w:r>
      <w:r w:rsidR="002C19D7">
        <w:t xml:space="preserve">been </w:t>
      </w:r>
      <w:r w:rsidR="00240671">
        <w:t xml:space="preserve">featured in a 30-minute documentary called, </w:t>
      </w:r>
      <w:r w:rsidR="00240671">
        <w:rPr>
          <w:i/>
        </w:rPr>
        <w:t xml:space="preserve">In Search of Paradise. </w:t>
      </w:r>
      <w:r w:rsidR="00240671">
        <w:t xml:space="preserve">Her investigative work also led to writing a book entitled, </w:t>
      </w:r>
      <w:r w:rsidR="00240671">
        <w:rPr>
          <w:i/>
        </w:rPr>
        <w:t xml:space="preserve">Warriors in the Name of Allah:  From Catalonia to Jihad.  </w:t>
      </w:r>
    </w:p>
    <w:sectPr w:rsidR="00436E18" w:rsidRPr="0024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B17"/>
    <w:multiLevelType w:val="hybridMultilevel"/>
    <w:tmpl w:val="2DCE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BBC61B2-429E-4362-9D51-2F27E98DF8ED}"/>
    <w:docVar w:name="dgnword-eventsink" w:val="116860168"/>
  </w:docVars>
  <w:rsids>
    <w:rsidRoot w:val="00436E18"/>
    <w:rsid w:val="000B2498"/>
    <w:rsid w:val="00151776"/>
    <w:rsid w:val="00152DA3"/>
    <w:rsid w:val="0021204C"/>
    <w:rsid w:val="00240671"/>
    <w:rsid w:val="0024401D"/>
    <w:rsid w:val="002C19D7"/>
    <w:rsid w:val="00374C26"/>
    <w:rsid w:val="003A091E"/>
    <w:rsid w:val="003F6FFB"/>
    <w:rsid w:val="00436E18"/>
    <w:rsid w:val="00506220"/>
    <w:rsid w:val="0052780D"/>
    <w:rsid w:val="006E1A19"/>
    <w:rsid w:val="00776E11"/>
    <w:rsid w:val="00A71B8D"/>
    <w:rsid w:val="00AA424A"/>
    <w:rsid w:val="00B24DBF"/>
    <w:rsid w:val="00BF50F1"/>
    <w:rsid w:val="00C2727E"/>
    <w:rsid w:val="00CA55EE"/>
    <w:rsid w:val="00CF13A3"/>
    <w:rsid w:val="00D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18"/>
    <w:pPr>
      <w:spacing w:line="254" w:lineRule="auto"/>
    </w:pPr>
  </w:style>
  <w:style w:type="paragraph" w:styleId="Heading3">
    <w:name w:val="heading 3"/>
    <w:basedOn w:val="Normal"/>
    <w:link w:val="Heading3Char"/>
    <w:uiPriority w:val="9"/>
    <w:qFormat/>
    <w:rsid w:val="0024401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71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A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24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01D"/>
    <w:rPr>
      <w:rFonts w:eastAsia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3F6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18"/>
    <w:pPr>
      <w:spacing w:line="254" w:lineRule="auto"/>
    </w:pPr>
  </w:style>
  <w:style w:type="paragraph" w:styleId="Heading3">
    <w:name w:val="heading 3"/>
    <w:basedOn w:val="Normal"/>
    <w:link w:val="Heading3Char"/>
    <w:uiPriority w:val="9"/>
    <w:qFormat/>
    <w:rsid w:val="0024401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71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A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24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01D"/>
    <w:rPr>
      <w:rFonts w:eastAsia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3F6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TD@St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olakosK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MH-919SSR1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Norrgard, Lee</dc:creator>
  <cp:lastModifiedBy>Guest</cp:lastModifiedBy>
  <cp:revision>2</cp:revision>
  <cp:lastPrinted>2017-07-11T21:15:00Z</cp:lastPrinted>
  <dcterms:created xsi:type="dcterms:W3CDTF">2017-07-28T18:18:00Z</dcterms:created>
  <dcterms:modified xsi:type="dcterms:W3CDTF">2017-07-28T18:18:00Z</dcterms:modified>
</cp:coreProperties>
</file>